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9415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A3F3B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94154">
        <w:rPr>
          <w:rFonts w:ascii="Times New Roman" w:hAnsi="Times New Roman" w:cs="Times New Roman"/>
          <w:sz w:val="24"/>
          <w:szCs w:val="24"/>
        </w:rPr>
        <w:t>КЗК-</w:t>
      </w:r>
      <w:r w:rsidR="001A3F3B" w:rsidRPr="00F94154">
        <w:rPr>
          <w:rFonts w:ascii="Times New Roman" w:hAnsi="Times New Roman" w:cs="Times New Roman"/>
          <w:sz w:val="24"/>
          <w:szCs w:val="24"/>
        </w:rPr>
        <w:t>978</w:t>
      </w:r>
      <w:r w:rsidR="005C2532" w:rsidRPr="00F94154">
        <w:rPr>
          <w:rFonts w:ascii="Times New Roman" w:hAnsi="Times New Roman" w:cs="Times New Roman"/>
          <w:sz w:val="24"/>
          <w:szCs w:val="24"/>
        </w:rPr>
        <w:t>/2024</w:t>
      </w:r>
      <w:r w:rsidRPr="00F9415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41A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A3F3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9415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9415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A3F3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A3F3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Есри</w:t>
      </w:r>
      <w:proofErr w:type="spellEnd"/>
      <w:r w:rsidR="001A3F3B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ООД </w:t>
      </w:r>
      <w:r w:rsidR="00EC7C72" w:rsidRPr="00F9415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1BA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A3F3B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по околна среда</w:t>
      </w:r>
      <w:r w:rsidR="00003629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1BA2">
        <w:rPr>
          <w:rFonts w:ascii="Times New Roman" w:hAnsi="Times New Roman" w:cs="Times New Roman"/>
          <w:color w:val="000000" w:themeColor="text1"/>
          <w:sz w:val="24"/>
          <w:szCs w:val="24"/>
        </w:rPr>
        <w:t>К.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1A3F3B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A3F3B" w:rsidRPr="001A3F3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A3F3B" w:rsidRPr="001A3F3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Биомон</w:t>
      </w:r>
      <w:proofErr w:type="spellEnd"/>
      <w:r w:rsidR="001A3F3B" w:rsidRPr="001A3F3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2024“ ДЗЗД </w:t>
      </w:r>
      <w:r w:rsidRPr="001A3F3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A3F3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F1B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Х</w:t>
      </w:r>
      <w:r w:rsidRPr="001A3F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9415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3F1BA2">
        <w:rPr>
          <w:rFonts w:ascii="Times New Roman" w:hAnsi="Times New Roman" w:cs="Times New Roman"/>
          <w:sz w:val="24"/>
          <w:szCs w:val="24"/>
        </w:rPr>
        <w:t>К.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9415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1BA2" w:rsidRDefault="003F1BA2" w:rsidP="003F1B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Х.:</w:t>
      </w:r>
    </w:p>
    <w:p w:rsidR="003F1BA2" w:rsidRDefault="003F1BA2" w:rsidP="003F1BA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9415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3F1BA2" w:rsidRDefault="003F1BA2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F1BA2">
        <w:rPr>
          <w:rFonts w:ascii="Times New Roman" w:hAnsi="Times New Roman" w:cs="Times New Roman"/>
          <w:sz w:val="24"/>
          <w:szCs w:val="24"/>
        </w:rPr>
        <w:t>К. И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F955D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4154" w:rsidRPr="00F94154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F955D5">
        <w:rPr>
          <w:rFonts w:ascii="Times New Roman" w:hAnsi="Times New Roman" w:cs="Times New Roman"/>
          <w:sz w:val="24"/>
          <w:szCs w:val="24"/>
        </w:rPr>
        <w:t xml:space="preserve">, </w:t>
      </w:r>
      <w:r w:rsidR="00F94154" w:rsidRPr="00F94154">
        <w:rPr>
          <w:rFonts w:ascii="Times New Roman" w:hAnsi="Times New Roman" w:cs="Times New Roman"/>
          <w:sz w:val="24"/>
          <w:szCs w:val="24"/>
        </w:rPr>
        <w:t>считаме жалбата за абсолютно неоснователна</w:t>
      </w:r>
      <w:r w:rsidR="00F955D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бланкетна</w:t>
      </w:r>
      <w:r w:rsidR="00F955D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органът е посоч</w:t>
      </w:r>
      <w:r w:rsidR="00F955D5">
        <w:rPr>
          <w:rFonts w:ascii="Times New Roman" w:hAnsi="Times New Roman" w:cs="Times New Roman"/>
          <w:sz w:val="24"/>
          <w:szCs w:val="24"/>
        </w:rPr>
        <w:t>ил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конкретно</w:t>
      </w:r>
      <w:r w:rsidR="00F955D5">
        <w:rPr>
          <w:rFonts w:ascii="Times New Roman" w:hAnsi="Times New Roman" w:cs="Times New Roman"/>
          <w:sz w:val="24"/>
          <w:szCs w:val="24"/>
        </w:rPr>
        <w:t xml:space="preserve"> </w:t>
      </w:r>
      <w:r w:rsidR="00F94154" w:rsidRPr="00F94154">
        <w:rPr>
          <w:rFonts w:ascii="Times New Roman" w:hAnsi="Times New Roman" w:cs="Times New Roman"/>
          <w:sz w:val="24"/>
          <w:szCs w:val="24"/>
        </w:rPr>
        <w:t>н</w:t>
      </w:r>
      <w:r w:rsidR="00F955D5">
        <w:rPr>
          <w:rFonts w:ascii="Times New Roman" w:hAnsi="Times New Roman" w:cs="Times New Roman"/>
          <w:sz w:val="24"/>
          <w:szCs w:val="24"/>
        </w:rPr>
        <w:t>е</w:t>
      </w:r>
      <w:r w:rsidR="00F94154" w:rsidRPr="00F94154">
        <w:rPr>
          <w:rFonts w:ascii="Times New Roman" w:hAnsi="Times New Roman" w:cs="Times New Roman"/>
          <w:sz w:val="24"/>
          <w:szCs w:val="24"/>
        </w:rPr>
        <w:t>съответствието на предложенията с документацията</w:t>
      </w:r>
      <w:r w:rsidR="00F955D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методиката и техническата спецификация</w:t>
      </w:r>
      <w:r w:rsidR="00F955D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които всъщност се признават и от самия ж</w:t>
      </w:r>
      <w:r w:rsidR="00F955D5">
        <w:rPr>
          <w:rFonts w:ascii="Times New Roman" w:hAnsi="Times New Roman" w:cs="Times New Roman"/>
          <w:sz w:val="24"/>
          <w:szCs w:val="24"/>
        </w:rPr>
        <w:t>а</w:t>
      </w:r>
      <w:r w:rsidR="00F94154" w:rsidRPr="00F94154">
        <w:rPr>
          <w:rFonts w:ascii="Times New Roman" w:hAnsi="Times New Roman" w:cs="Times New Roman"/>
          <w:sz w:val="24"/>
          <w:szCs w:val="24"/>
        </w:rPr>
        <w:t>лбо</w:t>
      </w:r>
      <w:r w:rsidR="00F955D5">
        <w:rPr>
          <w:rFonts w:ascii="Times New Roman" w:hAnsi="Times New Roman" w:cs="Times New Roman"/>
          <w:sz w:val="24"/>
          <w:szCs w:val="24"/>
        </w:rPr>
        <w:t>пода</w:t>
      </w:r>
      <w:r w:rsidR="00F94154" w:rsidRPr="00F94154">
        <w:rPr>
          <w:rFonts w:ascii="Times New Roman" w:hAnsi="Times New Roman" w:cs="Times New Roman"/>
          <w:sz w:val="24"/>
          <w:szCs w:val="24"/>
        </w:rPr>
        <w:t>тел</w:t>
      </w:r>
      <w:r w:rsidR="00F955D5">
        <w:rPr>
          <w:rFonts w:ascii="Times New Roman" w:hAnsi="Times New Roman" w:cs="Times New Roman"/>
          <w:sz w:val="24"/>
          <w:szCs w:val="24"/>
        </w:rPr>
        <w:t xml:space="preserve">. В </w:t>
      </w:r>
      <w:r w:rsidR="00F94154" w:rsidRPr="00F94154">
        <w:rPr>
          <w:rFonts w:ascii="Times New Roman" w:hAnsi="Times New Roman" w:cs="Times New Roman"/>
          <w:sz w:val="24"/>
          <w:szCs w:val="24"/>
        </w:rPr>
        <w:t>тази хипотеза считаме и отделно</w:t>
      </w:r>
      <w:r w:rsidR="00F955D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че мотивите на комисията относно преценката на техническото предложение с</w:t>
      </w:r>
      <w:r w:rsidR="00F955D5">
        <w:rPr>
          <w:rFonts w:ascii="Times New Roman" w:hAnsi="Times New Roman" w:cs="Times New Roman"/>
          <w:sz w:val="24"/>
          <w:szCs w:val="24"/>
        </w:rPr>
        <w:t xml:space="preserve"> </w:t>
      </w:r>
      <w:r w:rsidR="00F94154" w:rsidRPr="00F94154">
        <w:rPr>
          <w:rFonts w:ascii="Times New Roman" w:hAnsi="Times New Roman" w:cs="Times New Roman"/>
          <w:sz w:val="24"/>
          <w:szCs w:val="24"/>
        </w:rPr>
        <w:t>из</w:t>
      </w:r>
      <w:r w:rsidR="00F955D5">
        <w:rPr>
          <w:rFonts w:ascii="Times New Roman" w:hAnsi="Times New Roman" w:cs="Times New Roman"/>
          <w:sz w:val="24"/>
          <w:szCs w:val="24"/>
        </w:rPr>
        <w:t>искванията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на възложителя не</w:t>
      </w:r>
      <w:r w:rsidR="00F955D5">
        <w:rPr>
          <w:rFonts w:ascii="Times New Roman" w:hAnsi="Times New Roman" w:cs="Times New Roman"/>
          <w:sz w:val="24"/>
          <w:szCs w:val="24"/>
        </w:rPr>
        <w:t xml:space="preserve"> е </w:t>
      </w:r>
      <w:r w:rsidR="00F94154" w:rsidRPr="00F94154">
        <w:rPr>
          <w:rFonts w:ascii="Times New Roman" w:hAnsi="Times New Roman" w:cs="Times New Roman"/>
          <w:sz w:val="24"/>
          <w:szCs w:val="24"/>
        </w:rPr>
        <w:t>обект</w:t>
      </w:r>
      <w:r w:rsidR="00F955D5">
        <w:rPr>
          <w:rFonts w:ascii="Times New Roman" w:hAnsi="Times New Roman" w:cs="Times New Roman"/>
          <w:sz w:val="24"/>
          <w:szCs w:val="24"/>
        </w:rPr>
        <w:t xml:space="preserve"> </w:t>
      </w:r>
      <w:r w:rsidR="00F94154" w:rsidRPr="00F94154">
        <w:rPr>
          <w:rFonts w:ascii="Times New Roman" w:hAnsi="Times New Roman" w:cs="Times New Roman"/>
          <w:sz w:val="24"/>
          <w:szCs w:val="24"/>
        </w:rPr>
        <w:t>на контрол от КЗК</w:t>
      </w:r>
      <w:r w:rsidR="00F955D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жалбата е напълно бланкетн</w:t>
      </w:r>
      <w:r w:rsidR="00F955D5">
        <w:rPr>
          <w:rFonts w:ascii="Times New Roman" w:hAnsi="Times New Roman" w:cs="Times New Roman"/>
          <w:sz w:val="24"/>
          <w:szCs w:val="24"/>
        </w:rPr>
        <w:t>а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и в този смисъл е абсолютно неоснователна</w:t>
      </w:r>
      <w:r w:rsidR="00F955D5">
        <w:rPr>
          <w:rFonts w:ascii="Times New Roman" w:hAnsi="Times New Roman" w:cs="Times New Roman"/>
          <w:sz w:val="24"/>
          <w:szCs w:val="24"/>
        </w:rPr>
        <w:t>.</w:t>
      </w:r>
    </w:p>
    <w:p w:rsidR="00CD55F5" w:rsidRDefault="00F955D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ори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F94154" w:rsidRPr="00F94154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F94154" w:rsidRPr="00F94154">
        <w:rPr>
          <w:rFonts w:ascii="Times New Roman" w:hAnsi="Times New Roman" w:cs="Times New Roman"/>
          <w:sz w:val="24"/>
          <w:szCs w:val="24"/>
        </w:rPr>
        <w:t>изрично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че неговото предложение съответства на изискванията на комисията</w:t>
      </w:r>
      <w:r w:rsidR="00CD55F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но никъде не посочва точно как съответства</w:t>
      </w:r>
      <w:r w:rsidR="00CD55F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докато самият орган конкретно</w:t>
      </w:r>
      <w:r w:rsidR="00CD55F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мотивирано </w:t>
      </w:r>
      <w:r w:rsidR="00CD55F5">
        <w:rPr>
          <w:rFonts w:ascii="Times New Roman" w:hAnsi="Times New Roman" w:cs="Times New Roman"/>
          <w:sz w:val="24"/>
          <w:szCs w:val="24"/>
        </w:rPr>
        <w:t>е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CD55F5">
        <w:rPr>
          <w:rFonts w:ascii="Times New Roman" w:hAnsi="Times New Roman" w:cs="Times New Roman"/>
          <w:sz w:val="24"/>
          <w:szCs w:val="24"/>
        </w:rPr>
        <w:t>ил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за какво </w:t>
      </w:r>
      <w:proofErr w:type="spellStart"/>
      <w:r w:rsidR="00F94154" w:rsidRPr="00F94154">
        <w:rPr>
          <w:rFonts w:ascii="Times New Roman" w:hAnsi="Times New Roman" w:cs="Times New Roman"/>
          <w:sz w:val="24"/>
          <w:szCs w:val="24"/>
        </w:rPr>
        <w:t>несъответства</w:t>
      </w:r>
      <w:proofErr w:type="spellEnd"/>
      <w:r w:rsidR="00CD55F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CD55F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че пък </w:t>
      </w:r>
      <w:r w:rsidR="00CD55F5">
        <w:rPr>
          <w:rFonts w:ascii="Times New Roman" w:hAnsi="Times New Roman" w:cs="Times New Roman"/>
          <w:sz w:val="24"/>
          <w:szCs w:val="24"/>
        </w:rPr>
        <w:t>п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редложението на </w:t>
      </w:r>
      <w:r w:rsidR="00CD55F5">
        <w:rPr>
          <w:rFonts w:ascii="Times New Roman" w:hAnsi="Times New Roman" w:cs="Times New Roman"/>
          <w:sz w:val="24"/>
          <w:szCs w:val="24"/>
        </w:rPr>
        <w:t>ДЗЗД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напълно съответства на изискванията на член 56</w:t>
      </w:r>
      <w:r w:rsidR="00CD55F5"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7</w:t>
      </w:r>
      <w:r w:rsidR="00CD55F5">
        <w:rPr>
          <w:rFonts w:ascii="Times New Roman" w:hAnsi="Times New Roman" w:cs="Times New Roman"/>
          <w:sz w:val="24"/>
          <w:szCs w:val="24"/>
        </w:rPr>
        <w:t xml:space="preserve"> и 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8 от </w:t>
      </w:r>
      <w:r w:rsidR="00CD55F5">
        <w:rPr>
          <w:rFonts w:ascii="Times New Roman" w:hAnsi="Times New Roman" w:cs="Times New Roman"/>
          <w:sz w:val="24"/>
          <w:szCs w:val="24"/>
        </w:rPr>
        <w:t>П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равилника за приложение на </w:t>
      </w:r>
      <w:r w:rsidR="00CD55F5">
        <w:rPr>
          <w:rFonts w:ascii="Times New Roman" w:hAnsi="Times New Roman" w:cs="Times New Roman"/>
          <w:sz w:val="24"/>
          <w:szCs w:val="24"/>
        </w:rPr>
        <w:t>ЗОП,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CD55F5">
        <w:rPr>
          <w:rFonts w:ascii="Times New Roman" w:hAnsi="Times New Roman" w:cs="Times New Roman"/>
          <w:sz w:val="24"/>
          <w:szCs w:val="24"/>
        </w:rPr>
        <w:t xml:space="preserve">я </w:t>
      </w:r>
      <w:r w:rsidR="00F94154" w:rsidRPr="00F94154">
        <w:rPr>
          <w:rFonts w:ascii="Times New Roman" w:hAnsi="Times New Roman" w:cs="Times New Roman"/>
          <w:sz w:val="24"/>
          <w:szCs w:val="24"/>
        </w:rPr>
        <w:t>считаме за неоснователна</w:t>
      </w:r>
      <w:r w:rsidR="00CD55F5">
        <w:rPr>
          <w:rFonts w:ascii="Times New Roman" w:hAnsi="Times New Roman" w:cs="Times New Roman"/>
          <w:sz w:val="24"/>
          <w:szCs w:val="24"/>
        </w:rPr>
        <w:t>.</w:t>
      </w:r>
    </w:p>
    <w:p w:rsidR="00CD55F5" w:rsidRDefault="00CD55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4154" w:rsidRPr="00F94154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1 000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F94154" w:rsidRPr="00F94154">
        <w:rPr>
          <w:rFonts w:ascii="Times New Roman" w:hAnsi="Times New Roman" w:cs="Times New Roman"/>
          <w:sz w:val="24"/>
          <w:szCs w:val="24"/>
        </w:rPr>
        <w:t xml:space="preserve"> адв</w:t>
      </w:r>
      <w:r>
        <w:rPr>
          <w:rFonts w:ascii="Times New Roman" w:hAnsi="Times New Roman" w:cs="Times New Roman"/>
          <w:sz w:val="24"/>
          <w:szCs w:val="24"/>
        </w:rPr>
        <w:t>. възнаграждение, съобразно договор, който представям.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1BA2" w:rsidRDefault="003F1BA2" w:rsidP="003F1B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286470" w:rsidRDefault="003F1BA2" w:rsidP="003F1B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6470">
        <w:rPr>
          <w:rFonts w:ascii="Times New Roman" w:hAnsi="Times New Roman" w:cs="Times New Roman"/>
          <w:sz w:val="24"/>
          <w:szCs w:val="24"/>
        </w:rPr>
        <w:t>М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оля да оставите </w:t>
      </w:r>
      <w:r w:rsidR="00286470">
        <w:rPr>
          <w:rFonts w:ascii="Times New Roman" w:hAnsi="Times New Roman" w:cs="Times New Roman"/>
          <w:sz w:val="24"/>
          <w:szCs w:val="24"/>
        </w:rPr>
        <w:t>жал</w:t>
      </w:r>
      <w:r w:rsidR="00CD55F5" w:rsidRPr="00CD55F5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286470">
        <w:rPr>
          <w:rFonts w:ascii="Times New Roman" w:hAnsi="Times New Roman" w:cs="Times New Roman"/>
          <w:sz w:val="24"/>
          <w:szCs w:val="24"/>
        </w:rPr>
        <w:t>,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 решението за определяне на изпълнител</w:t>
      </w:r>
      <w:r w:rsidR="00286470">
        <w:rPr>
          <w:rFonts w:ascii="Times New Roman" w:hAnsi="Times New Roman" w:cs="Times New Roman"/>
          <w:sz w:val="24"/>
          <w:szCs w:val="24"/>
        </w:rPr>
        <w:t xml:space="preserve"> на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 изпълнителни</w:t>
      </w:r>
      <w:r w:rsidR="00286470">
        <w:rPr>
          <w:rFonts w:ascii="Times New Roman" w:hAnsi="Times New Roman" w:cs="Times New Roman"/>
          <w:sz w:val="24"/>
          <w:szCs w:val="24"/>
        </w:rPr>
        <w:t>я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 w:rsidR="00286470">
        <w:rPr>
          <w:rFonts w:ascii="Times New Roman" w:hAnsi="Times New Roman" w:cs="Times New Roman"/>
          <w:sz w:val="24"/>
          <w:szCs w:val="24"/>
        </w:rPr>
        <w:t>а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генцията </w:t>
      </w:r>
      <w:r w:rsidR="00286470">
        <w:rPr>
          <w:rFonts w:ascii="Times New Roman" w:hAnsi="Times New Roman" w:cs="Times New Roman"/>
          <w:sz w:val="24"/>
          <w:szCs w:val="24"/>
        </w:rPr>
        <w:t>е д</w:t>
      </w:r>
      <w:r w:rsidR="00CD55F5" w:rsidRPr="00CD55F5">
        <w:rPr>
          <w:rFonts w:ascii="Times New Roman" w:hAnsi="Times New Roman" w:cs="Times New Roman"/>
          <w:sz w:val="24"/>
          <w:szCs w:val="24"/>
        </w:rPr>
        <w:t>остатъчно мотивиран</w:t>
      </w:r>
      <w:r w:rsidR="00286470">
        <w:rPr>
          <w:rFonts w:ascii="Times New Roman" w:hAnsi="Times New Roman" w:cs="Times New Roman"/>
          <w:sz w:val="24"/>
          <w:szCs w:val="24"/>
        </w:rPr>
        <w:t>,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 особено в частта по отношение </w:t>
      </w:r>
      <w:r w:rsidR="00286470">
        <w:rPr>
          <w:rFonts w:ascii="Times New Roman" w:hAnsi="Times New Roman" w:cs="Times New Roman"/>
          <w:sz w:val="24"/>
          <w:szCs w:val="24"/>
        </w:rPr>
        <w:t>з</w:t>
      </w:r>
      <w:r w:rsidR="00CD55F5" w:rsidRPr="00CD55F5">
        <w:rPr>
          <w:rFonts w:ascii="Times New Roman" w:hAnsi="Times New Roman" w:cs="Times New Roman"/>
          <w:sz w:val="24"/>
          <w:szCs w:val="24"/>
        </w:rPr>
        <w:t>а отстраняване на ж</w:t>
      </w:r>
      <w:r w:rsidR="00286470">
        <w:rPr>
          <w:rFonts w:ascii="Times New Roman" w:hAnsi="Times New Roman" w:cs="Times New Roman"/>
          <w:sz w:val="24"/>
          <w:szCs w:val="24"/>
        </w:rPr>
        <w:t>а</w:t>
      </w:r>
      <w:r w:rsidR="00CD55F5" w:rsidRPr="00CD55F5">
        <w:rPr>
          <w:rFonts w:ascii="Times New Roman" w:hAnsi="Times New Roman" w:cs="Times New Roman"/>
          <w:sz w:val="24"/>
          <w:szCs w:val="24"/>
        </w:rPr>
        <w:t>л</w:t>
      </w:r>
      <w:r w:rsidR="00286470">
        <w:rPr>
          <w:rFonts w:ascii="Times New Roman" w:hAnsi="Times New Roman" w:cs="Times New Roman"/>
          <w:sz w:val="24"/>
          <w:szCs w:val="24"/>
        </w:rPr>
        <w:t>б</w:t>
      </w:r>
      <w:r w:rsidR="00CD55F5" w:rsidRPr="00CD55F5">
        <w:rPr>
          <w:rFonts w:ascii="Times New Roman" w:hAnsi="Times New Roman" w:cs="Times New Roman"/>
          <w:sz w:val="24"/>
          <w:szCs w:val="24"/>
        </w:rPr>
        <w:t>оподателя</w:t>
      </w:r>
      <w:r w:rsidR="00286470">
        <w:rPr>
          <w:rFonts w:ascii="Times New Roman" w:hAnsi="Times New Roman" w:cs="Times New Roman"/>
          <w:sz w:val="24"/>
          <w:szCs w:val="24"/>
        </w:rPr>
        <w:t>. М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оля да оставите </w:t>
      </w:r>
      <w:r w:rsidR="00286470">
        <w:rPr>
          <w:rFonts w:ascii="Times New Roman" w:hAnsi="Times New Roman" w:cs="Times New Roman"/>
          <w:sz w:val="24"/>
          <w:szCs w:val="24"/>
        </w:rPr>
        <w:t>съща</w:t>
      </w:r>
      <w:r w:rsidR="00CD55F5" w:rsidRPr="00CD55F5">
        <w:rPr>
          <w:rFonts w:ascii="Times New Roman" w:hAnsi="Times New Roman" w:cs="Times New Roman"/>
          <w:sz w:val="24"/>
          <w:szCs w:val="24"/>
        </w:rPr>
        <w:t>та без уважение</w:t>
      </w:r>
      <w:r w:rsidR="00286470">
        <w:rPr>
          <w:rFonts w:ascii="Times New Roman" w:hAnsi="Times New Roman" w:cs="Times New Roman"/>
          <w:sz w:val="24"/>
          <w:szCs w:val="24"/>
        </w:rPr>
        <w:t xml:space="preserve">, </w:t>
      </w:r>
      <w:r w:rsidR="00CD55F5" w:rsidRPr="00CD55F5">
        <w:rPr>
          <w:rFonts w:ascii="Times New Roman" w:hAnsi="Times New Roman" w:cs="Times New Roman"/>
          <w:sz w:val="24"/>
          <w:szCs w:val="24"/>
        </w:rPr>
        <w:t>да оставите си</w:t>
      </w:r>
      <w:r w:rsidR="00286470">
        <w:rPr>
          <w:rFonts w:ascii="Times New Roman" w:hAnsi="Times New Roman" w:cs="Times New Roman"/>
          <w:sz w:val="24"/>
          <w:szCs w:val="24"/>
        </w:rPr>
        <w:t>ла</w:t>
      </w:r>
      <w:r w:rsidR="00CD55F5" w:rsidRPr="00CD55F5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286470">
        <w:rPr>
          <w:rFonts w:ascii="Times New Roman" w:hAnsi="Times New Roman" w:cs="Times New Roman"/>
          <w:sz w:val="24"/>
          <w:szCs w:val="24"/>
        </w:rPr>
        <w:t>.</w:t>
      </w:r>
    </w:p>
    <w:p w:rsidR="003F1BA2" w:rsidRDefault="003F1BA2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470" w:rsidRDefault="0028647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470" w:rsidRDefault="0028647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92C" w:rsidRDefault="005B192C">
      <w:pPr>
        <w:spacing w:after="0" w:line="240" w:lineRule="auto"/>
      </w:pPr>
      <w:r>
        <w:separator/>
      </w:r>
    </w:p>
  </w:endnote>
  <w:endnote w:type="continuationSeparator" w:id="0">
    <w:p w:rsidR="005B192C" w:rsidRDefault="005B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4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B1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92C" w:rsidRDefault="005B192C">
      <w:pPr>
        <w:spacing w:after="0" w:line="240" w:lineRule="auto"/>
      </w:pPr>
      <w:r>
        <w:separator/>
      </w:r>
    </w:p>
  </w:footnote>
  <w:footnote w:type="continuationSeparator" w:id="0">
    <w:p w:rsidR="005B192C" w:rsidRDefault="005B1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6470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16560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3F1BA2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192C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3201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55F5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4154"/>
    <w:rsid w:val="00F955D5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D80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458</Words>
  <Characters>2615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2025-01-17T09:44:00Z</dcterms:modified>
</cp:coreProperties>
</file>